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96" w:rsidRDefault="00064596"/>
    <w:p w:rsidR="00FC507C" w:rsidRDefault="00FC507C">
      <w:bookmarkStart w:id="0" w:name="_GoBack"/>
      <w:bookmarkEnd w:id="0"/>
    </w:p>
    <w:p w:rsidR="00FC507C" w:rsidRPr="004F7D10" w:rsidRDefault="00FC507C" w:rsidP="00FC507C">
      <w:pPr>
        <w:tabs>
          <w:tab w:val="center" w:pos="4320"/>
          <w:tab w:val="right" w:pos="864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caps/>
          <w:lang w:val="en-GB" w:eastAsia="x-none"/>
        </w:rPr>
      </w:pPr>
    </w:p>
    <w:p w:rsidR="00FC507C" w:rsidRPr="004F7D10" w:rsidRDefault="00FC507C" w:rsidP="00FC507C">
      <w:pPr>
        <w:spacing w:line="240" w:lineRule="auto"/>
        <w:jc w:val="both"/>
        <w:rPr>
          <w:rFonts w:ascii="Times New Roman" w:eastAsia="Times New Roman" w:hAnsi="Times New Roman"/>
          <w:b/>
          <w:caps/>
          <w:lang w:val="en-GB" w:eastAsia="x-none"/>
        </w:rPr>
      </w:pPr>
      <w:r w:rsidRPr="004F7D10">
        <w:rPr>
          <w:rFonts w:ascii="Times New Roman Bold" w:eastAsia="Times New Roman" w:hAnsi="Times New Roman Bold"/>
          <w:b/>
          <w:smallCaps/>
          <w:lang w:val="x-none" w:eastAsia="x-none"/>
        </w:rPr>
        <w:t xml:space="preserve">C.  </w:t>
      </w:r>
      <w:r w:rsidRPr="004F7D10">
        <w:rPr>
          <w:rFonts w:ascii="Times New Roman Bold" w:eastAsia="Times New Roman" w:hAnsi="Times New Roman Bold"/>
          <w:b/>
          <w:smallCaps/>
          <w:lang w:eastAsia="x-none"/>
        </w:rPr>
        <w:t>D</w:t>
      </w:r>
      <w:r w:rsidRPr="004F7D10">
        <w:rPr>
          <w:rFonts w:ascii="Times New Roman Bold" w:eastAsia="Times New Roman" w:hAnsi="Times New Roman Bold"/>
          <w:b/>
          <w:smallCaps/>
          <w:lang w:val="x-none" w:eastAsia="x-none"/>
        </w:rPr>
        <w:t>escribe the budgeted m &amp;e plan:</w:t>
      </w:r>
      <w:r w:rsidRPr="004F7D10">
        <w:rPr>
          <w:rFonts w:ascii="Times New Roman" w:eastAsia="Times New Roman" w:hAnsi="Times New Roman"/>
          <w:b/>
          <w:caps/>
          <w:lang w:val="x-none" w:eastAsia="x-none"/>
        </w:rPr>
        <w:t xml:space="preserve"> </w:t>
      </w:r>
      <w:bookmarkStart w:id="1" w:name="pjMandEPlan"/>
    </w:p>
    <w:bookmarkEnd w:id="1"/>
    <w:p w:rsidR="00FC507C" w:rsidRDefault="00FC507C" w:rsidP="00FC507C">
      <w:pPr>
        <w:spacing w:line="240" w:lineRule="auto"/>
        <w:jc w:val="both"/>
        <w:rPr>
          <w:rFonts w:ascii="Times New Roman" w:hAnsi="Times New Roman"/>
        </w:rPr>
      </w:pPr>
      <w:r w:rsidRPr="004F7D10">
        <w:rPr>
          <w:rFonts w:ascii="Times New Roman" w:hAnsi="Times New Roman"/>
        </w:rPr>
        <w:t xml:space="preserve">The budgeted </w:t>
      </w:r>
      <w:r w:rsidRPr="00CC6F98">
        <w:rPr>
          <w:rFonts w:ascii="Times New Roman" w:hAnsi="Times New Roman"/>
        </w:rPr>
        <w:t xml:space="preserve">M&amp;E plan is included in PRODOC Section VII </w:t>
      </w:r>
      <w:r w:rsidRPr="00CC6F98">
        <w:rPr>
          <w:rFonts w:ascii="Times New Roman" w:hAnsi="Times New Roman"/>
          <w:i/>
        </w:rPr>
        <w:t>Monitoring and Evaluation (M&amp;E) Plan</w:t>
      </w:r>
      <w:r w:rsidRPr="00CC6F98">
        <w:rPr>
          <w:rFonts w:ascii="Times New Roman" w:hAnsi="Times New Roman"/>
        </w:rPr>
        <w:t xml:space="preserve">, most notably in PRODOC Table 16 and Section VI </w:t>
      </w:r>
      <w:r w:rsidRPr="00CC6F98">
        <w:rPr>
          <w:rFonts w:ascii="Times New Roman" w:hAnsi="Times New Roman"/>
          <w:i/>
        </w:rPr>
        <w:t>Project Results Framework</w:t>
      </w:r>
      <w:r w:rsidRPr="00CC6F98">
        <w:rPr>
          <w:rFonts w:ascii="Times New Roman" w:hAnsi="Times New Roman"/>
        </w:rPr>
        <w:t xml:space="preserve"> and is consistent with the Total Budget and Work Plan in PRODOC Section 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980"/>
        <w:gridCol w:w="1350"/>
        <w:gridCol w:w="1170"/>
        <w:gridCol w:w="1705"/>
      </w:tblGrid>
      <w:tr w:rsidR="00FC507C" w:rsidRPr="0064417A" w:rsidTr="00CA60F4">
        <w:trPr>
          <w:tblHeader/>
          <w:jc w:val="center"/>
        </w:trPr>
        <w:tc>
          <w:tcPr>
            <w:tcW w:w="3145" w:type="dxa"/>
            <w:vMerge w:val="restart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GEF M&amp;E requirements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Primary responsibility</w:t>
            </w:r>
          </w:p>
        </w:tc>
        <w:tc>
          <w:tcPr>
            <w:tcW w:w="2520" w:type="dxa"/>
            <w:gridSpan w:val="2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Indicative costs to be charged to the Project Budget</w:t>
            </w:r>
            <w:r w:rsidRPr="0064417A">
              <w:rPr>
                <w:rStyle w:val="FootnoteReference"/>
                <w:rFonts w:ascii="Times New Roman" w:hAnsi="Times New Roman"/>
              </w:rPr>
              <w:footnoteReference w:id="1"/>
            </w:r>
            <w:r w:rsidRPr="0064417A">
              <w:rPr>
                <w:rFonts w:ascii="Times New Roman" w:hAnsi="Times New Roman"/>
                <w:b/>
              </w:rPr>
              <w:t xml:space="preserve">  (US$)</w:t>
            </w:r>
          </w:p>
        </w:tc>
        <w:tc>
          <w:tcPr>
            <w:tcW w:w="1705" w:type="dxa"/>
            <w:vMerge w:val="restart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Time frame</w:t>
            </w:r>
          </w:p>
        </w:tc>
      </w:tr>
      <w:tr w:rsidR="00FC507C" w:rsidRPr="0064417A" w:rsidTr="00CA60F4">
        <w:trPr>
          <w:tblHeader/>
          <w:jc w:val="center"/>
        </w:trPr>
        <w:tc>
          <w:tcPr>
            <w:tcW w:w="3145" w:type="dxa"/>
            <w:vMerge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GEF grant</w:t>
            </w:r>
          </w:p>
        </w:tc>
        <w:tc>
          <w:tcPr>
            <w:tcW w:w="1170" w:type="dxa"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Co-financing</w:t>
            </w:r>
          </w:p>
        </w:tc>
        <w:tc>
          <w:tcPr>
            <w:tcW w:w="1705" w:type="dxa"/>
            <w:vMerge/>
            <w:shd w:val="clear" w:color="auto" w:fill="BFBFBF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Inception Workshop </w:t>
            </w:r>
            <w:r w:rsidRPr="0064417A">
              <w:rPr>
                <w:rFonts w:ascii="Times New Roman" w:hAnsi="Times New Roman"/>
              </w:rPr>
              <w:t>(travel costs include participation of 50 people from all 6 states with a DSA of USD 50 for 3 days)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UNDP Country Office 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  <w:color w:val="000000"/>
              </w:rPr>
              <w:t>16,800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Within two months of project document signature 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Inception Report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Implementation Team (PIT)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  <w:color w:val="000000"/>
              </w:rPr>
              <w:t>None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Within two weeks of </w:t>
            </w:r>
            <w:proofErr w:type="gramStart"/>
            <w:r w:rsidRPr="0064417A">
              <w:rPr>
                <w:rFonts w:ascii="Times New Roman" w:hAnsi="Times New Roman"/>
              </w:rPr>
              <w:t>inception</w:t>
            </w:r>
            <w:proofErr w:type="gramEnd"/>
            <w:r w:rsidRPr="0064417A">
              <w:rPr>
                <w:rFonts w:ascii="Times New Roman" w:hAnsi="Times New Roman"/>
              </w:rPr>
              <w:t xml:space="preserve"> workshop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Standard UNDP monitoring and reporting requirements as outlined in the UNDP POPP 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10,000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Quarterly, annually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Risk management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Country Office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None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Quarterly, annually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Revisiting baseline data and Monitoring of indicators in project results framework </w:t>
            </w:r>
            <w:r w:rsidRPr="0064417A">
              <w:rPr>
                <w:rFonts w:ascii="Times New Roman" w:hAnsi="Times New Roman"/>
              </w:rPr>
              <w:t>(includes travel costs of USD 1,000 per site, 15 sites and recruitment of local consultant)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 Project Implementation (PIT)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20,000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Annually before PIR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GEF Project Implementation Report (PIR) 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 and UNDP Country Office and UNDP-GEF team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Annually 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lastRenderedPageBreak/>
              <w:t xml:space="preserve">DIM Audit as per UNDP audit policies </w:t>
            </w:r>
            <w:r w:rsidRPr="0064417A">
              <w:rPr>
                <w:rFonts w:ascii="Times New Roman" w:hAnsi="Times New Roman"/>
              </w:rPr>
              <w:t>(recruitment of an independent auditing company)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10,000 (Per years 1 and 2 5,000 each)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10,000 (Per years 3 and 4 5,000 each)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Annually or other frequency as per UNDP Audit policies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Lessons learned and knowledge generation </w:t>
            </w:r>
            <w:r w:rsidRPr="0064417A">
              <w:rPr>
                <w:rFonts w:ascii="Times New Roman" w:hAnsi="Times New Roman"/>
              </w:rPr>
              <w:t>(includes 5,000 for travel)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M&amp;E / KM Specialist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20,000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</w:rPr>
              <w:t>5,000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Annually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Monitoring of environmental and social risks, and corresponding management plans as relevant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M&amp;E / KM Specialist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Included in project staff costs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On-going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Stakeholder Engagement Plan </w:t>
            </w:r>
            <w:r w:rsidRPr="0064417A">
              <w:rPr>
                <w:rFonts w:ascii="Times New Roman" w:hAnsi="Times New Roman"/>
              </w:rPr>
              <w:t>(7 meetings at USD 3000 per meeting and travel costs for 200 people, 2 days DSA @ USD 50)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</w:rPr>
              <w:t>36,000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5,000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On-going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Gender Action Plan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Gender specialist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15,000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5,000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On-going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Addressing environmental and social grievances </w:t>
            </w:r>
            <w:r w:rsidRPr="0064417A">
              <w:rPr>
                <w:rFonts w:ascii="Times New Roman" w:hAnsi="Times New Roman"/>
              </w:rPr>
              <w:t>(EIA local consultant and travel costs to analyze 15 sites at USD 1,500 per site)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color w:val="000000"/>
              </w:rPr>
              <w:t>18,500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color w:val="000000"/>
              </w:rPr>
              <w:t>10,000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First 6 months intensively and then on-going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Project Board meetings </w:t>
            </w:r>
            <w:r w:rsidRPr="0064417A">
              <w:rPr>
                <w:rFonts w:ascii="Times New Roman" w:hAnsi="Times New Roman"/>
              </w:rPr>
              <w:t>(</w:t>
            </w:r>
            <w:proofErr w:type="gramStart"/>
            <w:r w:rsidRPr="0064417A">
              <w:rPr>
                <w:rFonts w:ascii="Times New Roman" w:hAnsi="Times New Roman"/>
              </w:rPr>
              <w:t>2 night</w:t>
            </w:r>
            <w:proofErr w:type="gramEnd"/>
            <w:r w:rsidRPr="0064417A">
              <w:rPr>
                <w:rFonts w:ascii="Times New Roman" w:hAnsi="Times New Roman"/>
              </w:rPr>
              <w:t xml:space="preserve"> DSA at USD 50 per day for 12 people, 4 times)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Board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Project Manager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color w:val="000000"/>
              </w:rPr>
              <w:t>23,800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4 annual board meetings at USD 6000 each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Supervision missions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</w:rPr>
              <w:t>UNDP Country Office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None</w:t>
            </w:r>
            <w:bookmarkStart w:id="2" w:name="_Ref434335281"/>
            <w:r w:rsidRPr="0064417A">
              <w:rPr>
                <w:rStyle w:val="FootnoteReference"/>
                <w:sz w:val="22"/>
                <w:szCs w:val="22"/>
              </w:rPr>
              <w:footnoteReference w:id="2"/>
            </w:r>
            <w:bookmarkEnd w:id="2"/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2,000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Annually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Oversight missions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</w:rPr>
              <w:t>UNDP-GEF team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None</w:t>
            </w:r>
            <w:r w:rsidRPr="0064417A">
              <w:rPr>
                <w:sz w:val="22"/>
                <w:szCs w:val="22"/>
                <w:lang w:val="en-GB"/>
              </w:rPr>
              <w:fldChar w:fldCharType="begin"/>
            </w:r>
            <w:r w:rsidRPr="0064417A">
              <w:rPr>
                <w:sz w:val="22"/>
                <w:szCs w:val="22"/>
                <w:lang w:val="en-GB"/>
              </w:rPr>
              <w:instrText xml:space="preserve"> NOTEREF _Ref434335281 \f \h  \* MERGEFORMAT </w:instrText>
            </w:r>
            <w:r w:rsidRPr="0064417A">
              <w:rPr>
                <w:sz w:val="22"/>
                <w:szCs w:val="22"/>
                <w:lang w:val="en-GB"/>
              </w:rPr>
            </w:r>
            <w:r w:rsidRPr="0064417A">
              <w:rPr>
                <w:sz w:val="22"/>
                <w:szCs w:val="22"/>
                <w:lang w:val="en-GB"/>
              </w:rPr>
              <w:fldChar w:fldCharType="separate"/>
            </w:r>
            <w:r w:rsidRPr="0064417A">
              <w:rPr>
                <w:rStyle w:val="FootnoteReference"/>
                <w:sz w:val="22"/>
                <w:szCs w:val="22"/>
              </w:rPr>
              <w:t>78</w:t>
            </w:r>
            <w:r w:rsidRPr="0064417A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Troubleshooting as needed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GEF Secretariat learning missions/site visits 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 and Project Manager and UNDP-GEF team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  <w:r w:rsidRPr="0064417A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pStyle w:val="BodyText23"/>
              <w:widowControl/>
              <w:tabs>
                <w:tab w:val="clear" w:pos="547"/>
              </w:tabs>
              <w:spacing w:after="6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To be </w:t>
            </w:r>
            <w:proofErr w:type="gramStart"/>
            <w:r w:rsidRPr="0064417A">
              <w:rPr>
                <w:rFonts w:ascii="Times New Roman" w:hAnsi="Times New Roman"/>
              </w:rPr>
              <w:t>determined</w:t>
            </w:r>
            <w:proofErr w:type="gramEnd"/>
            <w:r w:rsidRPr="0064417A">
              <w:rPr>
                <w:rFonts w:ascii="Times New Roman" w:hAnsi="Times New Roman"/>
              </w:rPr>
              <w:t>.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Mid-term GEF Tracking Tool to be updated by UNDP CO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M&amp;E / KM Specialist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64417A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Before mid-term review mission takes place.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Independent Mid-term Review (MTR) and management response </w:t>
            </w:r>
            <w:r w:rsidRPr="0064417A">
              <w:rPr>
                <w:rFonts w:ascii="Times New Roman" w:hAnsi="Times New Roman"/>
              </w:rPr>
              <w:t>(includes 1 local consultant at 3000 each and an international consultant for 10 days at 650 per day)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 and Project team and UNDP-GEF team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</w:rPr>
            </w:pPr>
            <w:r w:rsidRPr="0064417A">
              <w:rPr>
                <w:rFonts w:ascii="Times New Roman" w:hAnsi="Times New Roman"/>
              </w:rPr>
              <w:t>35,000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Between 2</w:t>
            </w:r>
            <w:r w:rsidRPr="0064417A">
              <w:rPr>
                <w:rFonts w:ascii="Times New Roman" w:hAnsi="Times New Roman"/>
                <w:vertAlign w:val="superscript"/>
              </w:rPr>
              <w:t>nd</w:t>
            </w:r>
            <w:r w:rsidRPr="0064417A">
              <w:rPr>
                <w:rFonts w:ascii="Times New Roman" w:hAnsi="Times New Roman"/>
              </w:rPr>
              <w:t xml:space="preserve"> and 3</w:t>
            </w:r>
            <w:r w:rsidRPr="0064417A">
              <w:rPr>
                <w:rFonts w:ascii="Times New Roman" w:hAnsi="Times New Roman"/>
                <w:vertAlign w:val="superscript"/>
              </w:rPr>
              <w:t>rd</w:t>
            </w:r>
            <w:r w:rsidRPr="0064417A">
              <w:rPr>
                <w:rFonts w:ascii="Times New Roman" w:hAnsi="Times New Roman"/>
              </w:rPr>
              <w:t xml:space="preserve"> PIR.  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>Terminal GEF Tracking Tool to be updated by UNDP CO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M&amp;E / KM Specialist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5,000 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4417A">
              <w:rPr>
                <w:rFonts w:ascii="Times New Roman" w:hAnsi="Times New Roman"/>
              </w:rPr>
              <w:t>1,000</w:t>
            </w: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Before terminal evaluation mission takes place</w:t>
            </w:r>
          </w:p>
        </w:tc>
      </w:tr>
      <w:tr w:rsidR="00FC507C" w:rsidRPr="0064417A" w:rsidTr="00CA60F4">
        <w:trPr>
          <w:jc w:val="center"/>
        </w:trPr>
        <w:tc>
          <w:tcPr>
            <w:tcW w:w="314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b/>
              </w:rPr>
            </w:pPr>
            <w:r w:rsidRPr="0064417A">
              <w:rPr>
                <w:rFonts w:ascii="Times New Roman" w:hAnsi="Times New Roman"/>
                <w:b/>
              </w:rPr>
              <w:t xml:space="preserve">Independent Terminal Evaluation (TE) included in UNDP evaluation plan, and management response </w:t>
            </w:r>
            <w:r w:rsidRPr="0064417A">
              <w:rPr>
                <w:rFonts w:ascii="Times New Roman" w:hAnsi="Times New Roman"/>
              </w:rPr>
              <w:t>(includes 2 local consultants at 3000 each and an international consultant for 20 days at 650 per day)</w:t>
            </w:r>
          </w:p>
        </w:tc>
        <w:tc>
          <w:tcPr>
            <w:tcW w:w="1980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UNDP Country Office and Project team and UNDP-GEF team</w:t>
            </w:r>
          </w:p>
        </w:tc>
        <w:tc>
          <w:tcPr>
            <w:tcW w:w="1350" w:type="dxa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  <w:color w:val="000000"/>
              </w:rPr>
              <w:t>44,500</w:t>
            </w:r>
          </w:p>
        </w:tc>
        <w:tc>
          <w:tcPr>
            <w:tcW w:w="1170" w:type="dxa"/>
            <w:vAlign w:val="center"/>
          </w:tcPr>
          <w:p w:rsidR="00FC507C" w:rsidRPr="0064417A" w:rsidRDefault="00FC507C" w:rsidP="00CA60F4">
            <w:pPr>
              <w:tabs>
                <w:tab w:val="center" w:pos="121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At least three months before operational closure</w:t>
            </w:r>
          </w:p>
        </w:tc>
      </w:tr>
      <w:tr w:rsidR="00FC507C" w:rsidRPr="0064417A" w:rsidTr="00CA60F4">
        <w:trPr>
          <w:cantSplit/>
          <w:trHeight w:val="710"/>
          <w:jc w:val="center"/>
        </w:trPr>
        <w:tc>
          <w:tcPr>
            <w:tcW w:w="5125" w:type="dxa"/>
            <w:gridSpan w:val="2"/>
            <w:shd w:val="clear" w:color="auto" w:fill="E6E6E6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 xml:space="preserve">TOTAL indicative COST </w:t>
            </w:r>
          </w:p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Excluding project team staff time, and UNDP staff and travel expenses (up to 5% of GEF grant =418,000)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</w:rPr>
            </w:pPr>
            <w:r w:rsidRPr="0064417A">
              <w:rPr>
                <w:rFonts w:ascii="Times New Roman" w:hAnsi="Times New Roman"/>
              </w:rPr>
              <w:t>249,600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4417A">
              <w:rPr>
                <w:rFonts w:ascii="Times New Roman" w:hAnsi="Times New Roman"/>
              </w:rPr>
              <w:t>59,000</w:t>
            </w:r>
          </w:p>
        </w:tc>
        <w:tc>
          <w:tcPr>
            <w:tcW w:w="1705" w:type="dxa"/>
            <w:shd w:val="clear" w:color="auto" w:fill="E6E6E6"/>
            <w:vAlign w:val="center"/>
          </w:tcPr>
          <w:p w:rsidR="00FC507C" w:rsidRPr="0064417A" w:rsidRDefault="00FC507C" w:rsidP="00CA60F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FC507C" w:rsidRDefault="00FC507C"/>
    <w:sectPr w:rsidR="00FC507C" w:rsidSect="00FC507C">
      <w:pgSz w:w="12240" w:h="15840" w:code="1"/>
      <w:pgMar w:top="835" w:right="1152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41A" w:rsidRDefault="0011441A" w:rsidP="00FC507C">
      <w:pPr>
        <w:spacing w:after="0" w:line="240" w:lineRule="auto"/>
      </w:pPr>
      <w:r>
        <w:separator/>
      </w:r>
    </w:p>
  </w:endnote>
  <w:endnote w:type="continuationSeparator" w:id="0">
    <w:p w:rsidR="0011441A" w:rsidRDefault="0011441A" w:rsidP="00FC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41A" w:rsidRDefault="0011441A" w:rsidP="00FC507C">
      <w:pPr>
        <w:spacing w:after="0" w:line="240" w:lineRule="auto"/>
      </w:pPr>
      <w:r>
        <w:separator/>
      </w:r>
    </w:p>
  </w:footnote>
  <w:footnote w:type="continuationSeparator" w:id="0">
    <w:p w:rsidR="0011441A" w:rsidRDefault="0011441A" w:rsidP="00FC507C">
      <w:pPr>
        <w:spacing w:after="0" w:line="240" w:lineRule="auto"/>
      </w:pPr>
      <w:r>
        <w:continuationSeparator/>
      </w:r>
    </w:p>
  </w:footnote>
  <w:footnote w:id="1">
    <w:p w:rsidR="00FC507C" w:rsidRPr="0046177D" w:rsidRDefault="00FC507C" w:rsidP="00FC507C">
      <w:pPr>
        <w:pStyle w:val="FootnoteText"/>
        <w:rPr>
          <w:rFonts w:ascii="Calibri" w:hAnsi="Calibri" w:cs="Calibri"/>
          <w:sz w:val="18"/>
          <w:szCs w:val="18"/>
        </w:rPr>
      </w:pPr>
      <w:r w:rsidRPr="0046177D">
        <w:rPr>
          <w:rStyle w:val="FootnoteReference"/>
          <w:rFonts w:ascii="Calibri" w:hAnsi="Calibri" w:cs="Calibri"/>
          <w:szCs w:val="18"/>
        </w:rPr>
        <w:footnoteRef/>
      </w:r>
      <w:r w:rsidRPr="0046177D">
        <w:rPr>
          <w:rFonts w:ascii="Calibri" w:hAnsi="Calibri" w:cs="Calibri"/>
          <w:sz w:val="18"/>
          <w:szCs w:val="18"/>
        </w:rPr>
        <w:t xml:space="preserve"> Excluding project team staff time and UNDP staff time and travel expenses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:rsidR="00FC507C" w:rsidRDefault="00FC507C" w:rsidP="00FC507C">
      <w:pPr>
        <w:pStyle w:val="FootnoteText"/>
        <w:rPr>
          <w:rFonts w:ascii="Calibri" w:hAnsi="Calibri" w:cs="Calibri"/>
          <w:sz w:val="18"/>
          <w:szCs w:val="18"/>
        </w:rPr>
      </w:pPr>
      <w:r>
        <w:rPr>
          <w:rStyle w:val="FootnoteReference"/>
          <w:rFonts w:ascii="Calibri" w:hAnsi="Calibri" w:cs="Calibri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 costs of UNDP Country Office and UNDP-GEF Unit’s participation and time are charged to the GEF Agency Fee.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C"/>
    <w:rsid w:val="00064596"/>
    <w:rsid w:val="0011441A"/>
    <w:rsid w:val="00715DB7"/>
    <w:rsid w:val="007341E9"/>
    <w:rsid w:val="00AF4F2B"/>
    <w:rsid w:val="00ED5200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F5CC"/>
  <w15:chartTrackingRefBased/>
  <w15:docId w15:val="{FA3707A1-516B-40FA-9E3A-BBE1EF6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07C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D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"/>
    <w:basedOn w:val="Normal"/>
    <w:link w:val="FootnoteTextChar"/>
    <w:uiPriority w:val="99"/>
    <w:qFormat/>
    <w:rsid w:val="00FC507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FC50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16 Point,Superscript 6 Point,Footnotes refss,Footnote Reference1,ftref,FNRefe Char Char Char,BVI fnr Char Char Char,BVI fnr Char Char Char Char,BVI fnr Car Car Char Char Char Char,BVI fnr Car Char Char Char Char,FNRefe Char Char,fr"/>
    <w:link w:val="CharCharCharCharCarChar"/>
    <w:uiPriority w:val="99"/>
    <w:rsid w:val="00FC507C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FC507C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paragraph" w:customStyle="1" w:styleId="BodyText23">
    <w:name w:val="Body Text 23"/>
    <w:basedOn w:val="Normal"/>
    <w:rsid w:val="00FC507C"/>
    <w:pPr>
      <w:widowControl w:val="0"/>
      <w:tabs>
        <w:tab w:val="left" w:pos="547"/>
      </w:tabs>
      <w:snapToGrid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2019-12-11T07:00:00+00:00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SOM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Resilience</TermName>
          <TermId xmlns="http://schemas.microsoft.com/office/infopath/2007/PartnerControls">3417f382-f7a3-4ef0-8720-9ea8649f4e75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2018-01-01T05:00:00+00:00</Document_x0020_Coverage_x0020_Period_x0020_Start_x0020_Date>
    <Document_x0020_Coverage_x0020_Period_x0020_End_x0020_Date xmlns="f1161f5b-24a3-4c2d-bc81-44cb9325e8ee">2018-12-31T05:00:00+00:00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1175</Value>
      <Value>1107</Value>
      <Value>1120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00112311</UndpProjectNo>
    <UndpDocStatus xmlns="1ed4137b-41b2-488b-8250-6d369ec27664">Reviewed</UndpDocStatus>
    <Outcome1 xmlns="f1161f5b-24a3-4c2d-bc81-44cb9325e8ee">3.2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SOM</TermName>
          <TermId xmlns="http://schemas.microsoft.com/office/infopath/2007/PartnerControls">cdea0762-6493-4acc-bf3b-f5b75277c37e</TermId>
        </TermInfo>
      </Terms>
    </gc6531b704974d528487414686b72f6f>
    <_dlc_DocId xmlns="f1161f5b-24a3-4c2d-bc81-44cb9325e8ee">ATLASPDC-4-109266</_dlc_DocId>
    <_dlc_DocIdUrl xmlns="f1161f5b-24a3-4c2d-bc81-44cb9325e8ee">
      <Url>https://info.undp.org/docs/pdc/_layouts/DocIdRedir.aspx?ID=ATLASPDC-4-109266</Url>
      <Description>ATLASPDC-4-109266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39A724E-DD55-4605-91FF-3F72960CECD0}"/>
</file>

<file path=customXml/itemProps2.xml><?xml version="1.0" encoding="utf-8"?>
<ds:datastoreItem xmlns:ds="http://schemas.openxmlformats.org/officeDocument/2006/customXml" ds:itemID="{519AE305-FAD3-47E4-858F-A3F9A2313651}"/>
</file>

<file path=customXml/itemProps3.xml><?xml version="1.0" encoding="utf-8"?>
<ds:datastoreItem xmlns:ds="http://schemas.openxmlformats.org/officeDocument/2006/customXml" ds:itemID="{945FB348-8F64-42C5-AF74-2F549308E214}"/>
</file>

<file path=customXml/itemProps4.xml><?xml version="1.0" encoding="utf-8"?>
<ds:datastoreItem xmlns:ds="http://schemas.openxmlformats.org/officeDocument/2006/customXml" ds:itemID="{1D97FE0A-EE9C-448F-9CB5-EBFA41189775}"/>
</file>

<file path=customXml/itemProps5.xml><?xml version="1.0" encoding="utf-8"?>
<ds:datastoreItem xmlns:ds="http://schemas.openxmlformats.org/officeDocument/2006/customXml" ds:itemID="{56721740-1CA5-4FB1-B323-9C75D551E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 IWRM</dc:title>
  <dc:subject/>
  <dc:creator>Salah Dahir</dc:creator>
  <cp:keywords/>
  <dc:description/>
  <cp:lastModifiedBy>Salah Dahir</cp:lastModifiedBy>
  <cp:revision>1</cp:revision>
  <dcterms:created xsi:type="dcterms:W3CDTF">2018-12-09T19:22:00Z</dcterms:created>
  <dcterms:modified xsi:type="dcterms:W3CDTF">2018-12-09T19:23:00Z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1120;#SOM|cdea0762-6493-4acc-bf3b-f5b75277c37e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1175;#Resilience|3417f382-f7a3-4ef0-8720-9ea8649f4e75</vt:lpwstr>
  </property>
  <property fmtid="{D5CDD505-2E9C-101B-9397-08002B2CF9AE}" pid="13" name="_dlc_DocIdItemGuid">
    <vt:lpwstr>3d6e7514-8671-4820-8cd3-71a82d587284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